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BF196" w14:textId="77777777" w:rsidR="00742285" w:rsidRPr="00742285" w:rsidRDefault="00742285" w:rsidP="00742285">
      <w:r w:rsidRPr="00742285">
        <w:rPr>
          <w:b/>
          <w:bCs/>
        </w:rPr>
        <w:t>Caractéristiques du véhicule :</w:t>
      </w:r>
    </w:p>
    <w:p w14:paraId="7AAFCE5F" w14:textId="77777777" w:rsidR="00742285" w:rsidRPr="00742285" w:rsidRDefault="00742285" w:rsidP="00742285">
      <w:pPr>
        <w:numPr>
          <w:ilvl w:val="0"/>
          <w:numId w:val="1"/>
        </w:numPr>
      </w:pPr>
      <w:r w:rsidRPr="00742285">
        <w:t>    Volume utile : 75 m³</w:t>
      </w:r>
    </w:p>
    <w:p w14:paraId="458D0C45" w14:textId="77777777" w:rsidR="00742285" w:rsidRPr="00742285" w:rsidRDefault="00742285" w:rsidP="00742285">
      <w:pPr>
        <w:numPr>
          <w:ilvl w:val="0"/>
          <w:numId w:val="1"/>
        </w:numPr>
      </w:pPr>
      <w:r w:rsidRPr="00742285">
        <w:t>    Poids par palette : 1 tonne</w:t>
      </w:r>
    </w:p>
    <w:p w14:paraId="7FCB515A" w14:textId="77777777" w:rsidR="004C58C7" w:rsidRDefault="004C58C7"/>
    <w:p w14:paraId="2555E62D" w14:textId="35A157A9" w:rsidR="00742285" w:rsidRDefault="00742285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Quel est le nombre de véhicules nécessaires ?</w:t>
      </w:r>
    </w:p>
    <w:p w14:paraId="43CF9FE0" w14:textId="77777777" w:rsidR="00742285" w:rsidRDefault="00742285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FA799" w14:textId="77777777" w:rsidR="00742285" w:rsidRDefault="00742285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4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2105A"/>
    <w:multiLevelType w:val="multilevel"/>
    <w:tmpl w:val="EA24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A8"/>
    <w:rsid w:val="004C58C7"/>
    <w:rsid w:val="00742285"/>
    <w:rsid w:val="00DB16CB"/>
    <w:rsid w:val="00EB628A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9055"/>
  <w15:chartTrackingRefBased/>
  <w15:docId w15:val="{41905DE7-5FB4-4D53-9472-A4D8079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2024-10-23T07:44:00Z</dcterms:created>
  <dcterms:modified xsi:type="dcterms:W3CDTF">2024-10-23T07:44:00Z</dcterms:modified>
</cp:coreProperties>
</file>